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96" w:rsidRDefault="00FF629B" w:rsidP="0035132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134" w:hanging="992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Экспертный с</w:t>
      </w:r>
      <w:r w:rsidR="00574C96">
        <w:rPr>
          <w:rFonts w:ascii="Times New Roman" w:hAnsi="Times New Roman"/>
          <w:b/>
          <w:sz w:val="48"/>
          <w:szCs w:val="48"/>
        </w:rPr>
        <w:t>овет</w:t>
      </w:r>
    </w:p>
    <w:p w:rsidR="0035132E" w:rsidRDefault="00574C96" w:rsidP="0035132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134" w:hanging="99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при Государствен</w:t>
      </w:r>
      <w:r w:rsidR="0035132E">
        <w:rPr>
          <w:rFonts w:ascii="Times New Roman" w:hAnsi="Times New Roman"/>
          <w:b/>
          <w:sz w:val="40"/>
          <w:szCs w:val="40"/>
        </w:rPr>
        <w:t xml:space="preserve">ной комиссии </w:t>
      </w:r>
    </w:p>
    <w:p w:rsidR="00574C96" w:rsidRDefault="0035132E" w:rsidP="0035132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134" w:hanging="99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 противодействию </w:t>
      </w:r>
      <w:r w:rsidR="00574C96">
        <w:rPr>
          <w:rFonts w:ascii="Times New Roman" w:hAnsi="Times New Roman"/>
          <w:b/>
          <w:sz w:val="40"/>
          <w:szCs w:val="40"/>
        </w:rPr>
        <w:t>незаконно</w:t>
      </w:r>
      <w:r w:rsidR="00F40D95" w:rsidRPr="00F40D95">
        <w:rPr>
          <w:rFonts w:ascii="Times New Roman" w:hAnsi="Times New Roman"/>
          <w:b/>
          <w:sz w:val="40"/>
          <w:szCs w:val="40"/>
        </w:rPr>
        <w:t>му</w:t>
      </w:r>
      <w:r w:rsidR="00574C96">
        <w:rPr>
          <w:rFonts w:ascii="Times New Roman" w:hAnsi="Times New Roman"/>
          <w:b/>
          <w:sz w:val="40"/>
          <w:szCs w:val="40"/>
        </w:rPr>
        <w:t xml:space="preserve"> оборот</w:t>
      </w:r>
      <w:r w:rsidR="00F40D95">
        <w:rPr>
          <w:rFonts w:ascii="Times New Roman" w:hAnsi="Times New Roman"/>
          <w:b/>
          <w:sz w:val="40"/>
          <w:szCs w:val="40"/>
        </w:rPr>
        <w:t xml:space="preserve">у </w:t>
      </w:r>
      <w:r w:rsidR="00574C96">
        <w:rPr>
          <w:rFonts w:ascii="Times New Roman" w:hAnsi="Times New Roman"/>
          <w:b/>
          <w:sz w:val="40"/>
          <w:szCs w:val="40"/>
        </w:rPr>
        <w:t>промышленной продукции</w:t>
      </w:r>
    </w:p>
    <w:p w:rsidR="00574C96" w:rsidRDefault="00574C96" w:rsidP="0035132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134" w:hanging="992"/>
        <w:jc w:val="center"/>
        <w:rPr>
          <w:rFonts w:ascii="Times New Roman" w:hAnsi="Times New Roman"/>
          <w:b/>
          <w:sz w:val="12"/>
          <w:szCs w:val="12"/>
        </w:rPr>
      </w:pPr>
    </w:p>
    <w:p w:rsidR="00574C96" w:rsidRDefault="00574C96" w:rsidP="0035132E">
      <w:pPr>
        <w:widowControl w:val="0"/>
        <w:autoSpaceDE w:val="0"/>
        <w:autoSpaceDN w:val="0"/>
        <w:adjustRightInd w:val="0"/>
        <w:spacing w:after="0" w:line="240" w:lineRule="auto"/>
        <w:ind w:left="1134" w:right="-284" w:hanging="992"/>
        <w:jc w:val="center"/>
        <w:rPr>
          <w:rFonts w:ascii="Times New Roman" w:hAnsi="Times New Roman"/>
          <w:sz w:val="32"/>
          <w:szCs w:val="32"/>
        </w:rPr>
      </w:pPr>
      <w:r>
        <w:rPr>
          <w:rFonts w:ascii="Arial" w:hAnsi="Arial" w:cs="Arial"/>
          <w:i/>
          <w:sz w:val="16"/>
          <w:szCs w:val="16"/>
        </w:rPr>
        <w:t xml:space="preserve">109004, г.Москва, </w:t>
      </w:r>
      <w:proofErr w:type="spellStart"/>
      <w:r>
        <w:rPr>
          <w:rFonts w:ascii="Arial" w:hAnsi="Arial" w:cs="Arial"/>
          <w:i/>
          <w:sz w:val="16"/>
          <w:szCs w:val="16"/>
        </w:rPr>
        <w:t>Николоямский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пер, д.5, стр. 1, тел. +7(495) 911-71-93, тел./факс. +7 (495) 911-74-41,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www.anti</w:t>
      </w:r>
      <w:proofErr w:type="spellEnd"/>
      <w:r>
        <w:rPr>
          <w:rFonts w:ascii="Arial" w:hAnsi="Arial" w:cs="Arial"/>
          <w:b/>
          <w:i/>
          <w:sz w:val="16"/>
          <w:szCs w:val="16"/>
        </w:rPr>
        <w:t>-</w:t>
      </w:r>
      <w:proofErr w:type="spellStart"/>
      <w:r>
        <w:rPr>
          <w:rFonts w:ascii="Arial" w:hAnsi="Arial" w:cs="Arial"/>
          <w:b/>
          <w:i/>
          <w:sz w:val="16"/>
          <w:szCs w:val="16"/>
          <w:lang w:val="en-US"/>
        </w:rPr>
        <w:t>cou</w:t>
      </w:r>
      <w:r>
        <w:rPr>
          <w:rFonts w:ascii="Arial" w:hAnsi="Arial" w:cs="Arial"/>
          <w:b/>
          <w:i/>
          <w:sz w:val="16"/>
          <w:szCs w:val="16"/>
        </w:rPr>
        <w:t>nt</w:t>
      </w:r>
      <w:r>
        <w:rPr>
          <w:rFonts w:ascii="Arial" w:hAnsi="Arial" w:cs="Arial"/>
          <w:b/>
          <w:i/>
          <w:sz w:val="16"/>
          <w:szCs w:val="16"/>
          <w:lang w:val="en-US"/>
        </w:rPr>
        <w:t>erfeiting</w:t>
      </w:r>
      <w:proofErr w:type="spellEnd"/>
      <w:r>
        <w:rPr>
          <w:rFonts w:ascii="Arial" w:hAnsi="Arial" w:cs="Arial"/>
          <w:b/>
          <w:i/>
          <w:sz w:val="16"/>
          <w:szCs w:val="16"/>
        </w:rPr>
        <w:t>.</w:t>
      </w:r>
      <w:proofErr w:type="spellStart"/>
      <w:r>
        <w:rPr>
          <w:rFonts w:ascii="Arial" w:hAnsi="Arial" w:cs="Arial"/>
          <w:b/>
          <w:i/>
          <w:sz w:val="16"/>
          <w:szCs w:val="16"/>
          <w:lang w:val="en-US"/>
        </w:rPr>
        <w:t>ru</w:t>
      </w:r>
      <w:proofErr w:type="spellEnd"/>
    </w:p>
    <w:p w:rsidR="0035132E" w:rsidRPr="002669D9" w:rsidRDefault="0035132E" w:rsidP="005D2FBB">
      <w:pPr>
        <w:widowControl w:val="0"/>
        <w:suppressAutoHyphens/>
        <w:autoSpaceDE w:val="0"/>
        <w:spacing w:after="0" w:line="240" w:lineRule="auto"/>
        <w:ind w:left="1134" w:hanging="283"/>
        <w:rPr>
          <w:rFonts w:ascii="Times New Roman" w:eastAsia="Times New Roman" w:hAnsi="Times New Roman"/>
          <w:i/>
          <w:sz w:val="8"/>
          <w:szCs w:val="8"/>
          <w:lang w:eastAsia="ru-RU"/>
        </w:rPr>
      </w:pPr>
    </w:p>
    <w:p w:rsidR="00F15575" w:rsidRPr="00F15575" w:rsidRDefault="00713A26" w:rsidP="005D2FBB">
      <w:pPr>
        <w:widowControl w:val="0"/>
        <w:suppressAutoHyphens/>
        <w:autoSpaceDE w:val="0"/>
        <w:spacing w:after="0" w:line="240" w:lineRule="auto"/>
        <w:ind w:left="1134" w:hanging="283"/>
        <w:rPr>
          <w:lang w:eastAsia="zh-CN"/>
        </w:rPr>
      </w:pPr>
      <w:r>
        <w:rPr>
          <w:rFonts w:ascii="Times New Roman" w:eastAsia="Times New Roman" w:hAnsi="Times New Roman"/>
          <w:i/>
          <w:lang w:eastAsia="ru-RU"/>
        </w:rPr>
        <w:t>Исх. № ЭС126</w:t>
      </w:r>
      <w:r w:rsidR="00F15575">
        <w:rPr>
          <w:rFonts w:ascii="Times New Roman" w:eastAsia="Times New Roman" w:hAnsi="Times New Roman"/>
          <w:i/>
          <w:lang w:eastAsia="ru-RU"/>
        </w:rPr>
        <w:t>/</w:t>
      </w:r>
      <w:r w:rsidR="005D2FBB">
        <w:rPr>
          <w:rFonts w:ascii="Times New Roman" w:eastAsia="Times New Roman" w:hAnsi="Times New Roman"/>
          <w:i/>
          <w:lang w:eastAsia="ru-RU"/>
        </w:rPr>
        <w:t xml:space="preserve">2020 </w:t>
      </w:r>
      <w:r w:rsidR="00F15575" w:rsidRPr="00F15575">
        <w:rPr>
          <w:rFonts w:ascii="Times New Roman" w:eastAsia="Times New Roman" w:hAnsi="Times New Roman"/>
          <w:i/>
          <w:lang w:eastAsia="ru-RU"/>
        </w:rPr>
        <w:t xml:space="preserve">от  </w:t>
      </w:r>
      <w:r w:rsidR="005B391A" w:rsidRPr="005B391A">
        <w:rPr>
          <w:rFonts w:ascii="Times New Roman" w:eastAsia="Times New Roman" w:hAnsi="Times New Roman"/>
          <w:i/>
          <w:lang w:eastAsia="ru-RU"/>
        </w:rPr>
        <w:t>2</w:t>
      </w:r>
      <w:r w:rsidR="008246D0">
        <w:rPr>
          <w:rFonts w:ascii="Times New Roman" w:eastAsia="Times New Roman" w:hAnsi="Times New Roman"/>
          <w:i/>
          <w:lang w:eastAsia="ru-RU"/>
        </w:rPr>
        <w:t>1</w:t>
      </w:r>
      <w:r w:rsidR="005B391A" w:rsidRPr="005B391A">
        <w:rPr>
          <w:rFonts w:ascii="Times New Roman" w:eastAsia="Times New Roman" w:hAnsi="Times New Roman"/>
          <w:i/>
          <w:lang w:eastAsia="ru-RU"/>
        </w:rPr>
        <w:t xml:space="preserve"> </w:t>
      </w:r>
      <w:r w:rsidR="000069BF">
        <w:rPr>
          <w:rFonts w:ascii="Times New Roman" w:eastAsia="Times New Roman" w:hAnsi="Times New Roman"/>
          <w:i/>
          <w:lang w:eastAsia="ru-RU"/>
        </w:rPr>
        <w:t xml:space="preserve">апреля </w:t>
      </w:r>
      <w:r w:rsidR="005D2FBB">
        <w:rPr>
          <w:rFonts w:ascii="Times New Roman" w:eastAsia="Times New Roman" w:hAnsi="Times New Roman"/>
          <w:i/>
          <w:lang w:eastAsia="ru-RU"/>
        </w:rPr>
        <w:t xml:space="preserve"> </w:t>
      </w:r>
      <w:r w:rsidR="00F15575" w:rsidRPr="00F15575">
        <w:rPr>
          <w:rFonts w:ascii="Times New Roman" w:eastAsia="Times New Roman" w:hAnsi="Times New Roman"/>
          <w:i/>
          <w:lang w:eastAsia="ru-RU"/>
        </w:rPr>
        <w:t xml:space="preserve"> 20</w:t>
      </w:r>
      <w:r w:rsidR="005D2FBB">
        <w:rPr>
          <w:rFonts w:ascii="Times New Roman" w:eastAsia="Times New Roman" w:hAnsi="Times New Roman"/>
          <w:i/>
          <w:lang w:eastAsia="ru-RU"/>
        </w:rPr>
        <w:t>20</w:t>
      </w:r>
      <w:r w:rsidR="00F15575" w:rsidRPr="00F15575">
        <w:rPr>
          <w:rFonts w:ascii="Times New Roman" w:eastAsia="Times New Roman" w:hAnsi="Times New Roman"/>
          <w:i/>
          <w:lang w:eastAsia="ru-RU"/>
        </w:rPr>
        <w:t xml:space="preserve"> года</w:t>
      </w:r>
    </w:p>
    <w:p w:rsidR="000069BF" w:rsidRDefault="000069BF" w:rsidP="00A978B2">
      <w:pPr>
        <w:autoSpaceDE w:val="0"/>
        <w:autoSpaceDN w:val="0"/>
        <w:adjustRightInd w:val="0"/>
        <w:ind w:left="426" w:firstLine="567"/>
        <w:contextualSpacing/>
        <w:jc w:val="both"/>
        <w:rPr>
          <w:rFonts w:cstheme="minorBidi"/>
          <w:sz w:val="28"/>
          <w:szCs w:val="28"/>
        </w:rPr>
      </w:pPr>
      <w:r>
        <w:rPr>
          <w:rFonts w:cs="Arial"/>
          <w:color w:val="5C5C5C"/>
        </w:rPr>
        <w:br/>
      </w:r>
    </w:p>
    <w:p w:rsidR="000069BF" w:rsidRPr="003067EB" w:rsidRDefault="000069BF" w:rsidP="008F6375">
      <w:pPr>
        <w:pStyle w:val="db9fe9049761426654245bb2dd862eecmsonormal"/>
        <w:shd w:val="clear" w:color="auto" w:fill="FFFFFF"/>
        <w:spacing w:before="0" w:beforeAutospacing="0" w:after="0" w:afterAutospacing="0"/>
        <w:ind w:left="426" w:firstLine="567"/>
        <w:jc w:val="center"/>
        <w:rPr>
          <w:rFonts w:cstheme="minorBidi"/>
          <w:sz w:val="28"/>
          <w:szCs w:val="28"/>
        </w:rPr>
      </w:pPr>
      <w:r w:rsidRPr="001F192A">
        <w:rPr>
          <w:rFonts w:cstheme="minorBidi"/>
          <w:sz w:val="28"/>
          <w:szCs w:val="28"/>
        </w:rPr>
        <w:t>Уважаемые коллеги!</w:t>
      </w:r>
    </w:p>
    <w:p w:rsidR="005B391A" w:rsidRPr="003067EB" w:rsidRDefault="005B391A" w:rsidP="008F6375">
      <w:pPr>
        <w:pStyle w:val="db9fe9049761426654245bb2dd862eecmsonormal"/>
        <w:shd w:val="clear" w:color="auto" w:fill="FFFFFF"/>
        <w:spacing w:before="0" w:beforeAutospacing="0" w:after="0" w:afterAutospacing="0"/>
        <w:ind w:left="426" w:firstLine="567"/>
        <w:jc w:val="both"/>
        <w:rPr>
          <w:rFonts w:cstheme="minorBidi"/>
          <w:sz w:val="28"/>
          <w:szCs w:val="28"/>
        </w:rPr>
      </w:pPr>
    </w:p>
    <w:p w:rsidR="005B391A" w:rsidRPr="003067EB" w:rsidRDefault="005B391A" w:rsidP="008F6375">
      <w:pPr>
        <w:pStyle w:val="db9fe9049761426654245bb2dd862eecmsonormal"/>
        <w:shd w:val="clear" w:color="auto" w:fill="FFFFFF"/>
        <w:spacing w:before="0" w:beforeAutospacing="0" w:after="0" w:afterAutospacing="0"/>
        <w:ind w:left="426" w:firstLine="567"/>
        <w:jc w:val="both"/>
        <w:rPr>
          <w:rFonts w:cstheme="minorBidi"/>
          <w:sz w:val="28"/>
          <w:szCs w:val="28"/>
        </w:rPr>
      </w:pPr>
      <w:r w:rsidRPr="003067EB">
        <w:rPr>
          <w:rFonts w:cstheme="minorBidi"/>
          <w:sz w:val="28"/>
          <w:szCs w:val="28"/>
        </w:rPr>
        <w:tab/>
      </w:r>
    </w:p>
    <w:p w:rsidR="005B391A" w:rsidRPr="003067EB" w:rsidRDefault="005B391A" w:rsidP="008F6375">
      <w:pPr>
        <w:autoSpaceDE w:val="0"/>
        <w:autoSpaceDN w:val="0"/>
        <w:adjustRightInd w:val="0"/>
        <w:ind w:left="426" w:firstLine="567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B391A">
        <w:rPr>
          <w:rFonts w:ascii="Times New Roman" w:eastAsia="Times New Roman" w:hAnsi="Times New Roman" w:cstheme="minorBidi"/>
          <w:sz w:val="28"/>
          <w:szCs w:val="28"/>
        </w:rPr>
        <w:t xml:space="preserve">В 2020 году завершается срок исполнения Плана первоочередных мероприятий по реализации Стратегии по противодействию незаконному обороту промышленной продукции в Российской Федерации на период до 2020 года и плановый период до 2025 года (далее – Стратегия), утвержденного распоряжением Правительства Российской Федерации от 29 марта 2018 г. № 533-р. </w:t>
      </w:r>
    </w:p>
    <w:p w:rsidR="005B391A" w:rsidRPr="005B391A" w:rsidRDefault="005B391A" w:rsidP="008F6375">
      <w:pPr>
        <w:autoSpaceDE w:val="0"/>
        <w:autoSpaceDN w:val="0"/>
        <w:adjustRightInd w:val="0"/>
        <w:ind w:left="426" w:firstLine="567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B391A">
        <w:rPr>
          <w:rFonts w:ascii="Times New Roman" w:eastAsia="Times New Roman" w:hAnsi="Times New Roman" w:cstheme="minorBidi"/>
          <w:sz w:val="28"/>
          <w:szCs w:val="28"/>
        </w:rPr>
        <w:t xml:space="preserve">В целях дальнейшей реализации Стратегии </w:t>
      </w:r>
      <w:proofErr w:type="spellStart"/>
      <w:r w:rsidRPr="005B391A">
        <w:rPr>
          <w:rFonts w:ascii="Times New Roman" w:eastAsia="Times New Roman" w:hAnsi="Times New Roman" w:cstheme="minorBidi"/>
          <w:sz w:val="28"/>
          <w:szCs w:val="28"/>
        </w:rPr>
        <w:t>Минпромторгом</w:t>
      </w:r>
      <w:proofErr w:type="spellEnd"/>
      <w:r w:rsidRPr="005B391A">
        <w:rPr>
          <w:rFonts w:ascii="Times New Roman" w:eastAsia="Times New Roman" w:hAnsi="Times New Roman" w:cstheme="minorBidi"/>
          <w:sz w:val="28"/>
          <w:szCs w:val="28"/>
        </w:rPr>
        <w:t xml:space="preserve"> России в рамках деятельности Государственной комиссии начата работа по формированию проекта Плана мероприятий по реализации Стратегии года и целевых индикаторов Стратегии (далее – проект Плана). </w:t>
      </w:r>
    </w:p>
    <w:p w:rsidR="005B391A" w:rsidRPr="003067EB" w:rsidRDefault="005B391A" w:rsidP="008F6375">
      <w:pPr>
        <w:autoSpaceDE w:val="0"/>
        <w:autoSpaceDN w:val="0"/>
        <w:adjustRightInd w:val="0"/>
        <w:ind w:left="426" w:firstLine="567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B391A">
        <w:rPr>
          <w:rFonts w:ascii="Times New Roman" w:eastAsia="Times New Roman" w:hAnsi="Times New Roman" w:cstheme="minorBidi"/>
          <w:sz w:val="28"/>
          <w:szCs w:val="28"/>
        </w:rPr>
        <w:t>Учитывая цели, задачи и приоритеты государственной политики в сфере противодействия незаконному обороту промышленной продукции, указанные в разделах IV и VI Стратегии, а также характер и содержание вопросов, рассматриваемых на заседаниях Государственной комиссии, в проект Плана предлагается включить мероприятия, в том числе по следующим направлениям:</w:t>
      </w:r>
    </w:p>
    <w:p w:rsidR="005B391A" w:rsidRPr="003067EB" w:rsidRDefault="005B391A" w:rsidP="008F6375">
      <w:pPr>
        <w:autoSpaceDE w:val="0"/>
        <w:autoSpaceDN w:val="0"/>
        <w:adjustRightInd w:val="0"/>
        <w:ind w:left="426" w:firstLine="567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B391A">
        <w:rPr>
          <w:rFonts w:ascii="Times New Roman" w:eastAsia="Times New Roman" w:hAnsi="Times New Roman" w:cstheme="minorBidi"/>
          <w:sz w:val="28"/>
          <w:szCs w:val="28"/>
        </w:rPr>
        <w:t xml:space="preserve"> 1) разработка мер по противодействию незаконному обороту продукции в отраслях промышленности, являющихся в соответствии со Стратегией приоритетными для наблюдения в среднесрочной перспективе (топливная промышленность, химическая промышленность, электронная промышленность, кабельно-проводниковая промышленность, производство строительных материалов, индустрия детских товаров, машиностроение); </w:t>
      </w:r>
    </w:p>
    <w:p w:rsidR="005B391A" w:rsidRPr="003067EB" w:rsidRDefault="005B391A" w:rsidP="008F6375">
      <w:pPr>
        <w:autoSpaceDE w:val="0"/>
        <w:autoSpaceDN w:val="0"/>
        <w:adjustRightInd w:val="0"/>
        <w:ind w:left="426" w:firstLine="567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B391A">
        <w:rPr>
          <w:rFonts w:ascii="Times New Roman" w:eastAsia="Times New Roman" w:hAnsi="Times New Roman" w:cstheme="minorBidi"/>
          <w:sz w:val="28"/>
          <w:szCs w:val="28"/>
        </w:rPr>
        <w:t>2) совершенствование системы аккредитации и подтверждения (оценки) соответствия промышленной продукции;</w:t>
      </w:r>
    </w:p>
    <w:p w:rsidR="005B391A" w:rsidRPr="003067EB" w:rsidRDefault="005B391A" w:rsidP="008F6375">
      <w:pPr>
        <w:autoSpaceDE w:val="0"/>
        <w:autoSpaceDN w:val="0"/>
        <w:adjustRightInd w:val="0"/>
        <w:ind w:left="426" w:firstLine="567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B391A">
        <w:rPr>
          <w:rFonts w:ascii="Times New Roman" w:eastAsia="Times New Roman" w:hAnsi="Times New Roman" w:cstheme="minorBidi"/>
          <w:sz w:val="28"/>
          <w:szCs w:val="28"/>
        </w:rPr>
        <w:t xml:space="preserve"> 3) развитие системы технического регулирования и стандартизации;</w:t>
      </w:r>
    </w:p>
    <w:p w:rsidR="005B391A" w:rsidRPr="003067EB" w:rsidRDefault="005B391A" w:rsidP="008F6375">
      <w:pPr>
        <w:autoSpaceDE w:val="0"/>
        <w:autoSpaceDN w:val="0"/>
        <w:adjustRightInd w:val="0"/>
        <w:ind w:left="426" w:firstLine="567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B391A">
        <w:rPr>
          <w:rFonts w:ascii="Times New Roman" w:eastAsia="Times New Roman" w:hAnsi="Times New Roman" w:cstheme="minorBidi"/>
          <w:sz w:val="28"/>
          <w:szCs w:val="28"/>
        </w:rPr>
        <w:t xml:space="preserve"> 4) совершенствование мер административной и уголовной ответственности за ввоз, производство и реализацию контрафактной, фальсифицированной и небезопасной продукции; </w:t>
      </w:r>
    </w:p>
    <w:p w:rsidR="005B391A" w:rsidRPr="003067EB" w:rsidRDefault="005B391A" w:rsidP="008F6375">
      <w:pPr>
        <w:autoSpaceDE w:val="0"/>
        <w:autoSpaceDN w:val="0"/>
        <w:adjustRightInd w:val="0"/>
        <w:ind w:left="426" w:firstLine="567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B391A">
        <w:rPr>
          <w:rFonts w:ascii="Times New Roman" w:eastAsia="Times New Roman" w:hAnsi="Times New Roman" w:cstheme="minorBidi"/>
          <w:sz w:val="28"/>
          <w:szCs w:val="28"/>
        </w:rPr>
        <w:t xml:space="preserve">5) формирование федерального централизованного статистического учета в сфере незаконного оборота промышленной продукции; </w:t>
      </w:r>
    </w:p>
    <w:p w:rsidR="005B391A" w:rsidRPr="003067EB" w:rsidRDefault="005B391A" w:rsidP="008F6375">
      <w:pPr>
        <w:autoSpaceDE w:val="0"/>
        <w:autoSpaceDN w:val="0"/>
        <w:adjustRightInd w:val="0"/>
        <w:ind w:left="426" w:firstLine="567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B391A">
        <w:rPr>
          <w:rFonts w:ascii="Times New Roman" w:eastAsia="Times New Roman" w:hAnsi="Times New Roman" w:cstheme="minorBidi"/>
          <w:sz w:val="28"/>
          <w:szCs w:val="28"/>
        </w:rPr>
        <w:lastRenderedPageBreak/>
        <w:t>6) разработка единого понятийного аппарата в сфере противодействия незаконному обороту промышленной продукции;</w:t>
      </w:r>
    </w:p>
    <w:p w:rsidR="005B391A" w:rsidRPr="003067EB" w:rsidRDefault="005B391A" w:rsidP="008F6375">
      <w:pPr>
        <w:autoSpaceDE w:val="0"/>
        <w:autoSpaceDN w:val="0"/>
        <w:adjustRightInd w:val="0"/>
        <w:ind w:left="426" w:firstLine="567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B391A">
        <w:rPr>
          <w:rFonts w:ascii="Times New Roman" w:eastAsia="Times New Roman" w:hAnsi="Times New Roman" w:cstheme="minorBidi"/>
          <w:sz w:val="28"/>
          <w:szCs w:val="28"/>
        </w:rPr>
        <w:t xml:space="preserve"> 7) совершенствование механизмов контрольно-надзорной деятельности, включая формирование межведомственных профилей риска в сфере противодействия незаконному обороту промышленной продукции; </w:t>
      </w:r>
    </w:p>
    <w:p w:rsidR="005B391A" w:rsidRPr="003067EB" w:rsidRDefault="005B391A" w:rsidP="008F6375">
      <w:pPr>
        <w:autoSpaceDE w:val="0"/>
        <w:autoSpaceDN w:val="0"/>
        <w:adjustRightInd w:val="0"/>
        <w:ind w:left="426" w:firstLine="567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B391A">
        <w:rPr>
          <w:rFonts w:ascii="Times New Roman" w:eastAsia="Times New Roman" w:hAnsi="Times New Roman" w:cstheme="minorBidi"/>
          <w:sz w:val="28"/>
          <w:szCs w:val="28"/>
        </w:rPr>
        <w:t>8) развитие межведомственного взаимодействия федеральных органов государственной власти Российской Федерации по вопросам противодействия незаконному обороту промышленной продукции;</w:t>
      </w:r>
    </w:p>
    <w:p w:rsidR="005B391A" w:rsidRPr="005B391A" w:rsidRDefault="005B391A" w:rsidP="008F6375">
      <w:pPr>
        <w:autoSpaceDE w:val="0"/>
        <w:autoSpaceDN w:val="0"/>
        <w:adjustRightInd w:val="0"/>
        <w:ind w:left="426" w:firstLine="567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B391A">
        <w:rPr>
          <w:rFonts w:ascii="Times New Roman" w:eastAsia="Times New Roman" w:hAnsi="Times New Roman" w:cstheme="minorBidi"/>
          <w:sz w:val="28"/>
          <w:szCs w:val="28"/>
        </w:rPr>
        <w:t xml:space="preserve"> 9) развитие межгосударственного взаимодействия в сфере противодействия незаконному обороту промышленной продукции в рамках Евразийского экономического союза. </w:t>
      </w:r>
    </w:p>
    <w:p w:rsidR="008351AF" w:rsidRDefault="005B391A" w:rsidP="008F6375">
      <w:pPr>
        <w:autoSpaceDE w:val="0"/>
        <w:autoSpaceDN w:val="0"/>
        <w:adjustRightInd w:val="0"/>
        <w:ind w:left="426" w:firstLine="567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B391A">
        <w:rPr>
          <w:rFonts w:ascii="Times New Roman" w:eastAsia="Times New Roman" w:hAnsi="Times New Roman" w:cstheme="minorBidi"/>
          <w:sz w:val="28"/>
          <w:szCs w:val="28"/>
        </w:rPr>
        <w:t xml:space="preserve">При этом разработка целевых индикаторов Стратегии должна осуществляться с учетом ожидаемых результатов реализации мер по противодействию незаконному обороту промышленной продукции в Российской Федерации, указанных в разделе  X Стратегии. </w:t>
      </w:r>
    </w:p>
    <w:p w:rsidR="008351AF" w:rsidRDefault="005B391A" w:rsidP="008F6375">
      <w:pPr>
        <w:autoSpaceDE w:val="0"/>
        <w:autoSpaceDN w:val="0"/>
        <w:adjustRightInd w:val="0"/>
        <w:ind w:left="426" w:firstLine="567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B391A">
        <w:rPr>
          <w:rFonts w:ascii="Times New Roman" w:eastAsia="Times New Roman" w:hAnsi="Times New Roman" w:cstheme="minorBidi"/>
          <w:sz w:val="28"/>
          <w:szCs w:val="28"/>
        </w:rPr>
        <w:t>Руководствуясь вышеизложенным,</w:t>
      </w:r>
      <w:r w:rsidR="003067EB" w:rsidRPr="003067EB">
        <w:t xml:space="preserve"> </w:t>
      </w:r>
      <w:r w:rsidR="003067EB" w:rsidRPr="003067EB">
        <w:rPr>
          <w:rFonts w:ascii="Times New Roman" w:eastAsia="Times New Roman" w:hAnsi="Times New Roman" w:cstheme="minorBidi"/>
          <w:sz w:val="28"/>
          <w:szCs w:val="28"/>
        </w:rPr>
        <w:t>а также в целях формирования повестки очередного заседания Государственной комиссии</w:t>
      </w:r>
      <w:r w:rsidR="003067EB">
        <w:rPr>
          <w:rFonts w:ascii="Times New Roman" w:eastAsia="Times New Roman" w:hAnsi="Times New Roman" w:cstheme="minorBidi"/>
          <w:sz w:val="28"/>
          <w:szCs w:val="28"/>
        </w:rPr>
        <w:t>,</w:t>
      </w:r>
      <w:r w:rsidRPr="005B391A">
        <w:rPr>
          <w:rFonts w:ascii="Times New Roman" w:eastAsia="Times New Roman" w:hAnsi="Times New Roman" w:cstheme="minorBidi"/>
          <w:sz w:val="28"/>
          <w:szCs w:val="28"/>
        </w:rPr>
        <w:t xml:space="preserve"> п</w:t>
      </w:r>
      <w:r w:rsidR="003067EB">
        <w:rPr>
          <w:rFonts w:ascii="Times New Roman" w:eastAsia="Times New Roman" w:hAnsi="Times New Roman" w:cstheme="minorBidi"/>
          <w:sz w:val="28"/>
          <w:szCs w:val="28"/>
        </w:rPr>
        <w:t>о противодействию незаконному обороту промышленной продукции, п</w:t>
      </w:r>
      <w:r w:rsidRPr="005B391A">
        <w:rPr>
          <w:rFonts w:ascii="Times New Roman" w:eastAsia="Times New Roman" w:hAnsi="Times New Roman" w:cstheme="minorBidi"/>
          <w:sz w:val="28"/>
          <w:szCs w:val="28"/>
        </w:rPr>
        <w:t xml:space="preserve">рошу Вас направить в срок до </w:t>
      </w:r>
      <w:r w:rsidR="008351AF">
        <w:rPr>
          <w:rFonts w:ascii="Times New Roman" w:eastAsia="Times New Roman" w:hAnsi="Times New Roman" w:cstheme="minorBidi"/>
          <w:sz w:val="28"/>
          <w:szCs w:val="28"/>
        </w:rPr>
        <w:t xml:space="preserve">27 апреля </w:t>
      </w:r>
      <w:r w:rsidRPr="005B391A">
        <w:rPr>
          <w:rFonts w:ascii="Times New Roman" w:eastAsia="Times New Roman" w:hAnsi="Times New Roman" w:cstheme="minorBidi"/>
          <w:sz w:val="28"/>
          <w:szCs w:val="28"/>
        </w:rPr>
        <w:t xml:space="preserve"> 2020 г. предложения в проект Плана по формам № 1 и № 2 (прилагаются) с приложением обоснования необходимости включения соответствующего мероприятия и (или) целевого индикатора. </w:t>
      </w:r>
    </w:p>
    <w:p w:rsidR="008351AF" w:rsidRDefault="008351AF" w:rsidP="008F6375">
      <w:pPr>
        <w:autoSpaceDE w:val="0"/>
        <w:autoSpaceDN w:val="0"/>
        <w:adjustRightInd w:val="0"/>
        <w:ind w:left="426" w:firstLine="567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8351AF" w:rsidRDefault="005B391A" w:rsidP="008F6375">
      <w:pPr>
        <w:autoSpaceDE w:val="0"/>
        <w:autoSpaceDN w:val="0"/>
        <w:adjustRightInd w:val="0"/>
        <w:ind w:left="426" w:firstLine="567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B391A">
        <w:rPr>
          <w:rFonts w:ascii="Times New Roman" w:eastAsia="Times New Roman" w:hAnsi="Times New Roman" w:cstheme="minorBidi"/>
          <w:sz w:val="28"/>
          <w:szCs w:val="28"/>
        </w:rPr>
        <w:t>Приложение: на 2 л. в 1 экз.</w:t>
      </w:r>
    </w:p>
    <w:p w:rsidR="008351AF" w:rsidRDefault="008351AF" w:rsidP="008F6375">
      <w:pPr>
        <w:autoSpaceDE w:val="0"/>
        <w:autoSpaceDN w:val="0"/>
        <w:adjustRightInd w:val="0"/>
        <w:ind w:left="426" w:firstLine="567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AB4CD0" w:rsidRPr="00CD48BB" w:rsidRDefault="005B391A" w:rsidP="008F6375">
      <w:pPr>
        <w:autoSpaceDE w:val="0"/>
        <w:autoSpaceDN w:val="0"/>
        <w:adjustRightInd w:val="0"/>
        <w:ind w:left="42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B391A">
        <w:rPr>
          <w:rFonts w:ascii="Times New Roman" w:eastAsia="Times New Roman" w:hAnsi="Times New Roman" w:cstheme="minorBidi"/>
          <w:sz w:val="28"/>
          <w:szCs w:val="28"/>
        </w:rPr>
        <w:t xml:space="preserve">    </w:t>
      </w:r>
    </w:p>
    <w:p w:rsidR="00530B59" w:rsidRDefault="00530B59" w:rsidP="008F6375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CD48BB">
        <w:rPr>
          <w:rFonts w:ascii="Times New Roman" w:hAnsi="Times New Roman"/>
          <w:sz w:val="28"/>
          <w:szCs w:val="28"/>
        </w:rPr>
        <w:t>С уважением,</w:t>
      </w:r>
    </w:p>
    <w:p w:rsidR="000069BF" w:rsidRPr="00CD48BB" w:rsidRDefault="000069BF" w:rsidP="008F6375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p w:rsidR="00530B59" w:rsidRPr="00CD48BB" w:rsidRDefault="00530B59" w:rsidP="008F6375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p w:rsidR="00530B59" w:rsidRPr="00CD48BB" w:rsidRDefault="00B94EAC" w:rsidP="008F6375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Экспертного совета, </w:t>
      </w:r>
    </w:p>
    <w:p w:rsidR="00C11D30" w:rsidRPr="00CD48BB" w:rsidRDefault="00F57332" w:rsidP="008F6375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CD48BB">
        <w:rPr>
          <w:rFonts w:ascii="Times New Roman" w:hAnsi="Times New Roman"/>
          <w:sz w:val="28"/>
          <w:szCs w:val="28"/>
        </w:rPr>
        <w:t xml:space="preserve">Президент </w:t>
      </w:r>
      <w:r w:rsidR="00C11D30" w:rsidRPr="00CD48BB">
        <w:rPr>
          <w:rFonts w:ascii="Times New Roman" w:hAnsi="Times New Roman"/>
          <w:sz w:val="28"/>
          <w:szCs w:val="28"/>
        </w:rPr>
        <w:t>Международной а</w:t>
      </w:r>
      <w:r w:rsidRPr="00CD48BB">
        <w:rPr>
          <w:rFonts w:ascii="Times New Roman" w:hAnsi="Times New Roman"/>
          <w:sz w:val="28"/>
          <w:szCs w:val="28"/>
        </w:rPr>
        <w:t xml:space="preserve">ссоциации  </w:t>
      </w:r>
    </w:p>
    <w:p w:rsidR="00530B59" w:rsidRPr="00CD48BB" w:rsidRDefault="00C11D30" w:rsidP="008F6375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CD48BB">
        <w:rPr>
          <w:rFonts w:ascii="Times New Roman" w:hAnsi="Times New Roman"/>
          <w:sz w:val="28"/>
          <w:szCs w:val="28"/>
        </w:rPr>
        <w:t xml:space="preserve">«Антиконтрафакт»   </w:t>
      </w:r>
      <w:r w:rsidR="00530B59" w:rsidRPr="00CD48BB">
        <w:rPr>
          <w:rFonts w:ascii="Times New Roman" w:hAnsi="Times New Roman"/>
          <w:sz w:val="28"/>
          <w:szCs w:val="28"/>
        </w:rPr>
        <w:t xml:space="preserve">                </w:t>
      </w:r>
      <w:r w:rsidR="000069B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30B59" w:rsidRPr="00CD48BB">
        <w:rPr>
          <w:rFonts w:ascii="Times New Roman" w:hAnsi="Times New Roman"/>
          <w:sz w:val="28"/>
          <w:szCs w:val="28"/>
        </w:rPr>
        <w:t xml:space="preserve">     А.А. Аслаханов </w:t>
      </w:r>
    </w:p>
    <w:p w:rsidR="00AB4CD0" w:rsidRDefault="00AB4CD0" w:rsidP="008F6375">
      <w:pPr>
        <w:spacing w:after="0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p w:rsidR="000069BF" w:rsidRDefault="000069BF" w:rsidP="008F6375">
      <w:pPr>
        <w:spacing w:after="0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p w:rsidR="000069BF" w:rsidRDefault="000069BF" w:rsidP="008F6375">
      <w:pPr>
        <w:spacing w:after="0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p w:rsidR="000069BF" w:rsidRDefault="000069BF" w:rsidP="008F6375">
      <w:pPr>
        <w:spacing w:after="0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p w:rsidR="000069BF" w:rsidRDefault="000069BF" w:rsidP="008F6375">
      <w:pPr>
        <w:spacing w:after="0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p w:rsidR="000069BF" w:rsidRDefault="000069BF" w:rsidP="008F6375">
      <w:pPr>
        <w:spacing w:after="0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p w:rsidR="00B94EAC" w:rsidRDefault="00B94EAC" w:rsidP="008F6375">
      <w:pPr>
        <w:spacing w:after="0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p w:rsidR="00B94EAC" w:rsidRDefault="00B94EAC" w:rsidP="008F6375">
      <w:pPr>
        <w:spacing w:after="0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p w:rsidR="00B94EAC" w:rsidRDefault="00B94EAC" w:rsidP="008F6375">
      <w:pPr>
        <w:spacing w:after="0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p w:rsidR="000069BF" w:rsidRDefault="000069BF" w:rsidP="008F6375">
      <w:pPr>
        <w:spacing w:after="0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p w:rsidR="000069BF" w:rsidRPr="00CD48BB" w:rsidRDefault="000069BF" w:rsidP="005D2FBB">
      <w:pPr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</w:p>
    <w:p w:rsidR="00E507E1" w:rsidRDefault="00E507E1" w:rsidP="005D2FBB">
      <w:pPr>
        <w:ind w:left="1134" w:hanging="283"/>
        <w:jc w:val="both"/>
        <w:rPr>
          <w:rFonts w:ascii="Times New Roman" w:hAnsi="Times New Roman"/>
          <w:i/>
          <w:sz w:val="18"/>
          <w:szCs w:val="18"/>
        </w:rPr>
      </w:pPr>
      <w:r w:rsidRPr="00E507E1">
        <w:rPr>
          <w:rFonts w:ascii="Times New Roman" w:hAnsi="Times New Roman"/>
          <w:i/>
          <w:sz w:val="18"/>
          <w:szCs w:val="18"/>
        </w:rPr>
        <w:t xml:space="preserve">Исп.: </w:t>
      </w:r>
      <w:proofErr w:type="spellStart"/>
      <w:r w:rsidRPr="00E507E1">
        <w:rPr>
          <w:rFonts w:ascii="Times New Roman" w:hAnsi="Times New Roman"/>
          <w:i/>
          <w:sz w:val="18"/>
          <w:szCs w:val="18"/>
        </w:rPr>
        <w:t>Квасова</w:t>
      </w:r>
      <w:proofErr w:type="spellEnd"/>
      <w:r w:rsidRPr="00E507E1">
        <w:rPr>
          <w:rFonts w:ascii="Times New Roman" w:hAnsi="Times New Roman"/>
          <w:i/>
          <w:sz w:val="18"/>
          <w:szCs w:val="18"/>
        </w:rPr>
        <w:t xml:space="preserve"> С.В., +7-926-096-61-41</w:t>
      </w:r>
      <w:r w:rsidR="008A57CE">
        <w:rPr>
          <w:rFonts w:ascii="Times New Roman" w:hAnsi="Times New Roman"/>
          <w:i/>
          <w:sz w:val="18"/>
          <w:szCs w:val="18"/>
        </w:rPr>
        <w:t>.</w:t>
      </w:r>
    </w:p>
    <w:p w:rsidR="008351AF" w:rsidRPr="005B391A" w:rsidRDefault="008351AF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B391A">
        <w:rPr>
          <w:rFonts w:ascii="Times New Roman" w:eastAsia="Times New Roman" w:hAnsi="Times New Roman" w:cstheme="minorBidi"/>
          <w:sz w:val="28"/>
          <w:szCs w:val="28"/>
        </w:rPr>
        <w:lastRenderedPageBreak/>
        <w:t xml:space="preserve"> </w:t>
      </w:r>
    </w:p>
    <w:p w:rsidR="008351AF" w:rsidRPr="00E16127" w:rsidRDefault="008351AF" w:rsidP="00E1612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Times New Roman" w:hAnsi="Times New Roman" w:cstheme="minorBidi"/>
          <w:i/>
          <w:sz w:val="28"/>
          <w:szCs w:val="28"/>
        </w:rPr>
      </w:pPr>
      <w:r w:rsidRPr="00E16127">
        <w:rPr>
          <w:rFonts w:ascii="Times New Roman" w:eastAsia="Times New Roman" w:hAnsi="Times New Roman" w:cstheme="minorBidi"/>
          <w:i/>
          <w:sz w:val="28"/>
          <w:szCs w:val="28"/>
        </w:rPr>
        <w:t xml:space="preserve">Форма № 1  </w:t>
      </w:r>
    </w:p>
    <w:p w:rsidR="00E16127" w:rsidRDefault="00E16127" w:rsidP="00E16127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</w:p>
    <w:p w:rsidR="00E16127" w:rsidRDefault="00E16127" w:rsidP="00E16127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</w:p>
    <w:p w:rsidR="00E16127" w:rsidRPr="00E16127" w:rsidRDefault="00E16127" w:rsidP="00E16127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  <w:r w:rsidRPr="00E16127">
        <w:rPr>
          <w:rFonts w:ascii="Times New Roman" w:eastAsia="Times New Roman" w:hAnsi="Times New Roman" w:cstheme="minorBidi"/>
          <w:b/>
          <w:sz w:val="28"/>
          <w:szCs w:val="28"/>
        </w:rPr>
        <w:t>Предложения в проект Плана мероприятий по реализации Стратегии по противодействию незаконному обороту промышленной продукции в Российской Федерации до 2025 года</w:t>
      </w: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294"/>
        <w:gridCol w:w="2056"/>
        <w:gridCol w:w="2056"/>
        <w:gridCol w:w="2056"/>
      </w:tblGrid>
      <w:tr w:rsidR="00E16127" w:rsidRPr="00E16127" w:rsidTr="00E16127">
        <w:tc>
          <w:tcPr>
            <w:tcW w:w="817" w:type="dxa"/>
          </w:tcPr>
          <w:p w:rsidR="00E16127" w:rsidRDefault="00E16127" w:rsidP="00E161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E16127" w:rsidRPr="00E16127" w:rsidRDefault="00E16127" w:rsidP="00E161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E16127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127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6127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/</w:t>
            </w:r>
            <w:proofErr w:type="spellStart"/>
            <w:r w:rsidRPr="00E16127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4" w:type="dxa"/>
          </w:tcPr>
          <w:p w:rsidR="00E16127" w:rsidRDefault="00E16127" w:rsidP="00E161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E16127" w:rsidRPr="00E16127" w:rsidRDefault="00E16127" w:rsidP="00E161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E16127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6" w:type="dxa"/>
          </w:tcPr>
          <w:p w:rsidR="00E16127" w:rsidRDefault="00E16127" w:rsidP="00E161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E16127" w:rsidRPr="00E16127" w:rsidRDefault="00E16127" w:rsidP="00E161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E16127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2056" w:type="dxa"/>
          </w:tcPr>
          <w:p w:rsidR="00E16127" w:rsidRDefault="00E16127" w:rsidP="00E161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E16127" w:rsidRPr="00E16127" w:rsidRDefault="00E16127" w:rsidP="00E161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E16127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56" w:type="dxa"/>
          </w:tcPr>
          <w:p w:rsidR="00E16127" w:rsidRDefault="00E16127" w:rsidP="00E1612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AA713F" w:rsidRDefault="00E16127" w:rsidP="00E1612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E16127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Ответственные </w:t>
            </w:r>
            <w:r w:rsidR="00AA713F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   </w:t>
            </w:r>
          </w:p>
          <w:p w:rsidR="00E16127" w:rsidRPr="00E16127" w:rsidRDefault="00AA713F" w:rsidP="00E1612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   </w:t>
            </w:r>
            <w:r w:rsidR="00E16127" w:rsidRPr="00E16127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исполнители</w:t>
            </w:r>
          </w:p>
          <w:p w:rsidR="00E16127" w:rsidRPr="00E16127" w:rsidRDefault="00E16127" w:rsidP="00E161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</w:tc>
      </w:tr>
      <w:tr w:rsidR="00E16127" w:rsidTr="00E16127">
        <w:tc>
          <w:tcPr>
            <w:tcW w:w="817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3294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</w:tr>
      <w:tr w:rsidR="00E16127" w:rsidTr="00E16127">
        <w:tc>
          <w:tcPr>
            <w:tcW w:w="817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3294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</w:tr>
      <w:tr w:rsidR="00E16127" w:rsidTr="00E16127">
        <w:tc>
          <w:tcPr>
            <w:tcW w:w="817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3294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</w:tr>
      <w:tr w:rsidR="00E16127" w:rsidTr="00E16127">
        <w:tc>
          <w:tcPr>
            <w:tcW w:w="817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3294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</w:tr>
      <w:tr w:rsidR="00E16127" w:rsidTr="00E16127">
        <w:tc>
          <w:tcPr>
            <w:tcW w:w="817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3294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</w:tr>
    </w:tbl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8351AF" w:rsidRPr="007E62E9" w:rsidRDefault="008351AF" w:rsidP="007E62E9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Times New Roman" w:hAnsi="Times New Roman" w:cstheme="minorBidi"/>
          <w:i/>
          <w:sz w:val="28"/>
          <w:szCs w:val="28"/>
        </w:rPr>
      </w:pPr>
    </w:p>
    <w:p w:rsidR="008351AF" w:rsidRDefault="008351AF" w:rsidP="007E62E9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Times New Roman" w:hAnsi="Times New Roman" w:cstheme="minorBidi"/>
          <w:i/>
          <w:sz w:val="28"/>
          <w:szCs w:val="28"/>
        </w:rPr>
      </w:pPr>
      <w:r w:rsidRPr="007E62E9">
        <w:rPr>
          <w:rFonts w:ascii="Times New Roman" w:eastAsia="Times New Roman" w:hAnsi="Times New Roman" w:cstheme="minorBidi"/>
          <w:i/>
          <w:sz w:val="28"/>
          <w:szCs w:val="28"/>
        </w:rPr>
        <w:t xml:space="preserve">Форма № 2   </w:t>
      </w:r>
    </w:p>
    <w:p w:rsidR="007E62E9" w:rsidRPr="007E62E9" w:rsidRDefault="007E62E9" w:rsidP="007E62E9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Times New Roman" w:hAnsi="Times New Roman" w:cstheme="minorBidi"/>
          <w:i/>
          <w:sz w:val="28"/>
          <w:szCs w:val="28"/>
        </w:rPr>
      </w:pPr>
    </w:p>
    <w:p w:rsidR="008351AF" w:rsidRDefault="008351AF" w:rsidP="007E62E9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  <w:r w:rsidRPr="007E62E9">
        <w:rPr>
          <w:rFonts w:ascii="Times New Roman" w:eastAsia="Times New Roman" w:hAnsi="Times New Roman" w:cstheme="minorBidi"/>
          <w:b/>
          <w:sz w:val="28"/>
          <w:szCs w:val="28"/>
        </w:rPr>
        <w:t>Целевые индикаторы Стратегии по противодействию незаконному обороту промышленной продукции в Российской Федерации  на период до 2020 года и плановый период до 2025 года</w:t>
      </w:r>
    </w:p>
    <w:p w:rsidR="004B4940" w:rsidRDefault="004B4940" w:rsidP="007E62E9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</w:p>
    <w:p w:rsidR="004B4940" w:rsidRDefault="004B4940" w:rsidP="007E62E9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</w:p>
    <w:p w:rsidR="007E62E9" w:rsidRDefault="007E62E9" w:rsidP="007E62E9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2"/>
        <w:gridCol w:w="1159"/>
        <w:gridCol w:w="1160"/>
        <w:gridCol w:w="1160"/>
        <w:gridCol w:w="1160"/>
        <w:gridCol w:w="1160"/>
        <w:gridCol w:w="1160"/>
        <w:gridCol w:w="1938"/>
      </w:tblGrid>
      <w:tr w:rsidR="00AA713F" w:rsidTr="00AA713F">
        <w:tc>
          <w:tcPr>
            <w:tcW w:w="1284" w:type="dxa"/>
          </w:tcPr>
          <w:p w:rsid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AA713F" w:rsidRP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AA713F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285" w:type="dxa"/>
          </w:tcPr>
          <w:p w:rsid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AA713F" w:rsidRP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AA713F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2020 год</w:t>
            </w:r>
          </w:p>
        </w:tc>
        <w:tc>
          <w:tcPr>
            <w:tcW w:w="1285" w:type="dxa"/>
          </w:tcPr>
          <w:p w:rsid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AA713F" w:rsidRP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AA713F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2021 год</w:t>
            </w:r>
          </w:p>
        </w:tc>
        <w:tc>
          <w:tcPr>
            <w:tcW w:w="1285" w:type="dxa"/>
          </w:tcPr>
          <w:p w:rsid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AA713F" w:rsidRP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AA713F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2022 год</w:t>
            </w:r>
          </w:p>
        </w:tc>
        <w:tc>
          <w:tcPr>
            <w:tcW w:w="1285" w:type="dxa"/>
          </w:tcPr>
          <w:p w:rsidR="00AA713F" w:rsidRPr="00AA713F" w:rsidRDefault="00AA713F" w:rsidP="00AA713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AA713F" w:rsidRP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AA713F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2023 год</w:t>
            </w:r>
          </w:p>
        </w:tc>
        <w:tc>
          <w:tcPr>
            <w:tcW w:w="1285" w:type="dxa"/>
          </w:tcPr>
          <w:p w:rsid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AA713F" w:rsidRP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AA713F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2024 год</w:t>
            </w:r>
          </w:p>
        </w:tc>
        <w:tc>
          <w:tcPr>
            <w:tcW w:w="1285" w:type="dxa"/>
          </w:tcPr>
          <w:p w:rsidR="00AA713F" w:rsidRDefault="00AA713F" w:rsidP="00AA713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AA713F" w:rsidRPr="00AA713F" w:rsidRDefault="00AA713F" w:rsidP="00AA713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AA713F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2025 год</w:t>
            </w:r>
          </w:p>
          <w:p w:rsidR="00AA713F" w:rsidRP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AA713F" w:rsidRDefault="00AA713F" w:rsidP="00AA713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AA713F" w:rsidRPr="00E16127" w:rsidRDefault="00AA713F" w:rsidP="00AA713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Ответственный исполнитель</w:t>
            </w:r>
          </w:p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</w:tr>
      <w:tr w:rsidR="00AA713F" w:rsidTr="00AA713F">
        <w:tc>
          <w:tcPr>
            <w:tcW w:w="1284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</w:tr>
      <w:tr w:rsidR="00AA713F" w:rsidTr="00AA713F">
        <w:tc>
          <w:tcPr>
            <w:tcW w:w="1284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</w:tr>
      <w:tr w:rsidR="00AA713F" w:rsidTr="00AA713F">
        <w:tc>
          <w:tcPr>
            <w:tcW w:w="1284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</w:tr>
      <w:tr w:rsidR="00AA713F" w:rsidTr="00AA713F">
        <w:tc>
          <w:tcPr>
            <w:tcW w:w="1284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</w:tr>
      <w:tr w:rsidR="00AA713F" w:rsidTr="00AA713F">
        <w:tc>
          <w:tcPr>
            <w:tcW w:w="1284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</w:tr>
    </w:tbl>
    <w:p w:rsidR="008351AF" w:rsidRPr="005B391A" w:rsidRDefault="008351AF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B391A">
        <w:rPr>
          <w:rFonts w:ascii="Times New Roman" w:eastAsia="Times New Roman" w:hAnsi="Times New Roman" w:cstheme="minorBidi"/>
          <w:sz w:val="28"/>
          <w:szCs w:val="28"/>
        </w:rPr>
        <w:t xml:space="preserve">         </w:t>
      </w:r>
    </w:p>
    <w:p w:rsidR="008351AF" w:rsidRDefault="008351AF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B391A">
        <w:rPr>
          <w:rFonts w:ascii="Times New Roman" w:eastAsia="Times New Roman" w:hAnsi="Times New Roman" w:cstheme="minorBidi"/>
          <w:sz w:val="28"/>
          <w:szCs w:val="28"/>
        </w:rPr>
        <w:t xml:space="preserve">        </w:t>
      </w:r>
    </w:p>
    <w:p w:rsidR="008351AF" w:rsidRPr="00E507E1" w:rsidRDefault="008351AF" w:rsidP="005D2FBB">
      <w:pPr>
        <w:ind w:left="1134" w:hanging="283"/>
        <w:jc w:val="both"/>
        <w:rPr>
          <w:rFonts w:ascii="Times New Roman" w:hAnsi="Times New Roman"/>
          <w:i/>
          <w:sz w:val="18"/>
          <w:szCs w:val="18"/>
        </w:rPr>
      </w:pPr>
    </w:p>
    <w:sectPr w:rsidR="008351AF" w:rsidRPr="00E507E1" w:rsidSect="00CD48BB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DDF"/>
    <w:multiLevelType w:val="hybridMultilevel"/>
    <w:tmpl w:val="E4B23CE8"/>
    <w:lvl w:ilvl="0" w:tplc="830E4A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D63F83"/>
    <w:multiLevelType w:val="hybridMultilevel"/>
    <w:tmpl w:val="699634DE"/>
    <w:lvl w:ilvl="0" w:tplc="09E01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C858E3"/>
    <w:multiLevelType w:val="hybridMultilevel"/>
    <w:tmpl w:val="A96E55A6"/>
    <w:lvl w:ilvl="0" w:tplc="D980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C96"/>
    <w:rsid w:val="000069BF"/>
    <w:rsid w:val="00033E2D"/>
    <w:rsid w:val="000A34B6"/>
    <w:rsid w:val="00231FF0"/>
    <w:rsid w:val="00264711"/>
    <w:rsid w:val="002669D9"/>
    <w:rsid w:val="002A57ED"/>
    <w:rsid w:val="002C0618"/>
    <w:rsid w:val="002C1278"/>
    <w:rsid w:val="003067EB"/>
    <w:rsid w:val="00312354"/>
    <w:rsid w:val="0031453E"/>
    <w:rsid w:val="00330594"/>
    <w:rsid w:val="0035132E"/>
    <w:rsid w:val="003755E9"/>
    <w:rsid w:val="003804E0"/>
    <w:rsid w:val="00394C9A"/>
    <w:rsid w:val="004621C1"/>
    <w:rsid w:val="0048555C"/>
    <w:rsid w:val="004B4940"/>
    <w:rsid w:val="004D3219"/>
    <w:rsid w:val="005076C9"/>
    <w:rsid w:val="00521B45"/>
    <w:rsid w:val="00530B59"/>
    <w:rsid w:val="00534C08"/>
    <w:rsid w:val="00550665"/>
    <w:rsid w:val="00574C96"/>
    <w:rsid w:val="005B391A"/>
    <w:rsid w:val="005C330E"/>
    <w:rsid w:val="005D2FBB"/>
    <w:rsid w:val="005F51C9"/>
    <w:rsid w:val="005F5718"/>
    <w:rsid w:val="006144D8"/>
    <w:rsid w:val="00692EFF"/>
    <w:rsid w:val="006A0606"/>
    <w:rsid w:val="00713A26"/>
    <w:rsid w:val="00715E74"/>
    <w:rsid w:val="00791A05"/>
    <w:rsid w:val="007B2D7B"/>
    <w:rsid w:val="007E62E9"/>
    <w:rsid w:val="008246D0"/>
    <w:rsid w:val="008351AF"/>
    <w:rsid w:val="0086625A"/>
    <w:rsid w:val="008852D4"/>
    <w:rsid w:val="008A57CE"/>
    <w:rsid w:val="008B0541"/>
    <w:rsid w:val="008D00C0"/>
    <w:rsid w:val="008F6375"/>
    <w:rsid w:val="0091404D"/>
    <w:rsid w:val="00973ED1"/>
    <w:rsid w:val="009A1320"/>
    <w:rsid w:val="00A47897"/>
    <w:rsid w:val="00A820A6"/>
    <w:rsid w:val="00A93EBF"/>
    <w:rsid w:val="00A978B2"/>
    <w:rsid w:val="00AA713F"/>
    <w:rsid w:val="00AB4CD0"/>
    <w:rsid w:val="00AE5F1C"/>
    <w:rsid w:val="00B01679"/>
    <w:rsid w:val="00B0265A"/>
    <w:rsid w:val="00B17312"/>
    <w:rsid w:val="00B437F9"/>
    <w:rsid w:val="00B54C65"/>
    <w:rsid w:val="00B94EAC"/>
    <w:rsid w:val="00BA4225"/>
    <w:rsid w:val="00BB19E7"/>
    <w:rsid w:val="00BC0579"/>
    <w:rsid w:val="00C11D30"/>
    <w:rsid w:val="00C22224"/>
    <w:rsid w:val="00C50CA6"/>
    <w:rsid w:val="00CD48BB"/>
    <w:rsid w:val="00D11D4B"/>
    <w:rsid w:val="00D470BC"/>
    <w:rsid w:val="00E148FA"/>
    <w:rsid w:val="00E16127"/>
    <w:rsid w:val="00E2028C"/>
    <w:rsid w:val="00E507E1"/>
    <w:rsid w:val="00EA3C6B"/>
    <w:rsid w:val="00F15575"/>
    <w:rsid w:val="00F40D95"/>
    <w:rsid w:val="00F541A5"/>
    <w:rsid w:val="00F57332"/>
    <w:rsid w:val="00FA21C4"/>
    <w:rsid w:val="00FB5D71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b9fe9049761426654245bb2dd862eecmsonormal">
    <w:name w:val="db9fe9049761426654245bb2dd862eecmsonormal"/>
    <w:basedOn w:val="a"/>
    <w:rsid w:val="00006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6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E5018-AD4B-4693-AE3C-53778631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2020-01-24T09:17:00Z</cp:lastPrinted>
  <dcterms:created xsi:type="dcterms:W3CDTF">2020-04-20T21:41:00Z</dcterms:created>
  <dcterms:modified xsi:type="dcterms:W3CDTF">2020-04-22T11:29:00Z</dcterms:modified>
</cp:coreProperties>
</file>